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A8" w:rsidRPr="00482176" w:rsidRDefault="00482176">
      <w:pPr>
        <w:rPr>
          <w:sz w:val="28"/>
          <w:szCs w:val="28"/>
        </w:rPr>
      </w:pPr>
      <w:bookmarkStart w:id="0" w:name="_GoBack"/>
      <w:r w:rsidRPr="00482176">
        <w:rPr>
          <w:sz w:val="28"/>
          <w:szCs w:val="28"/>
        </w:rPr>
        <w:t>Unit #1 review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Impact of harbors on commerce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Salutary neglect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 xml:space="preserve">Magna </w:t>
      </w:r>
      <w:proofErr w:type="spellStart"/>
      <w:r w:rsidRPr="00482176">
        <w:rPr>
          <w:sz w:val="28"/>
          <w:szCs w:val="28"/>
        </w:rPr>
        <w:t>Carta</w:t>
      </w:r>
      <w:proofErr w:type="spellEnd"/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House of Burgesses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Town Meetings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John Locke, Rousseau, Voltaire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Trial of John Peter Zenger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Proclamation of 1763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Mercantilism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“No taxation without representation”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Climate conditions of the 13 colonies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 xml:space="preserve">Appalachian Mountains 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Declaration of Independence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Natural Rights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Influence of John Locke on the Declaration of Independence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Freedom of the Press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Purpose of Government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 xml:space="preserve">Purpose of the Dec. of Ind.  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Thomas Paine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Consent of the Governed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Causes of the French and Indian War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Albany Plan of the Union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Slavery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Mayflower Compact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Slave trade</w:t>
      </w:r>
    </w:p>
    <w:p w:rsidR="00482176" w:rsidRPr="00482176" w:rsidRDefault="00482176" w:rsidP="00482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176">
        <w:rPr>
          <w:sz w:val="28"/>
          <w:szCs w:val="28"/>
        </w:rPr>
        <w:t>Arguments for American Independence</w:t>
      </w:r>
      <w:bookmarkEnd w:id="0"/>
    </w:p>
    <w:sectPr w:rsidR="00482176" w:rsidRPr="0048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BD0"/>
    <w:multiLevelType w:val="hybridMultilevel"/>
    <w:tmpl w:val="305EF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76"/>
    <w:rsid w:val="000318A8"/>
    <w:rsid w:val="001036C5"/>
    <w:rsid w:val="004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2012-09-24T17:33:00Z</cp:lastPrinted>
  <dcterms:created xsi:type="dcterms:W3CDTF">2012-09-24T17:25:00Z</dcterms:created>
  <dcterms:modified xsi:type="dcterms:W3CDTF">2012-09-24T18:07:00Z</dcterms:modified>
</cp:coreProperties>
</file>