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CF" w:rsidRDefault="001135E8" w:rsidP="00D2231F">
      <w:pPr>
        <w:jc w:val="center"/>
      </w:pPr>
      <w:bookmarkStart w:id="0" w:name="_GoBack"/>
      <w:bookmarkEnd w:id="0"/>
      <w:r>
        <w:t>Unit</w:t>
      </w:r>
      <w:r w:rsidR="00D2231F">
        <w:t xml:space="preserve"> 3</w:t>
      </w:r>
    </w:p>
    <w:p w:rsidR="001135E8" w:rsidRDefault="001135E8" w:rsidP="00D2231F">
      <w:pPr>
        <w:jc w:val="center"/>
      </w:pPr>
      <w:r>
        <w:t>Expansion and Reform</w:t>
      </w:r>
    </w:p>
    <w:p w:rsidR="00032522" w:rsidRPr="00032522" w:rsidRDefault="00032522" w:rsidP="00032522">
      <w:pPr>
        <w:jc w:val="center"/>
      </w:pPr>
      <w:r>
        <w:t>Review</w:t>
      </w:r>
    </w:p>
    <w:p w:rsidR="00D2231F" w:rsidRPr="00032522" w:rsidRDefault="00D2231F" w:rsidP="00D2231F">
      <w:pPr>
        <w:jc w:val="center"/>
        <w:rPr>
          <w:b/>
          <w:sz w:val="28"/>
          <w:szCs w:val="28"/>
          <w:u w:val="single"/>
        </w:rPr>
      </w:pPr>
      <w:r w:rsidRPr="00032522">
        <w:rPr>
          <w:b/>
          <w:sz w:val="28"/>
          <w:szCs w:val="28"/>
          <w:u w:val="single"/>
        </w:rPr>
        <w:t>You don’t hand this one in!</w:t>
      </w:r>
    </w:p>
    <w:p w:rsidR="00D2231F" w:rsidRDefault="00D2231F" w:rsidP="00D2231F">
      <w:r>
        <w:t>If you know everything on this list, you are good to go for the unit assessment on _______________</w:t>
      </w:r>
    </w:p>
    <w:p w:rsidR="00D2231F" w:rsidRDefault="00D2231F" w:rsidP="00D2231F"/>
    <w:p w:rsidR="00D2231F" w:rsidRDefault="00D2231F" w:rsidP="00D2231F">
      <w:pPr>
        <w:pStyle w:val="ListParagraph"/>
        <w:numPr>
          <w:ilvl w:val="0"/>
          <w:numId w:val="1"/>
        </w:numPr>
      </w:pPr>
      <w:r>
        <w:t>President Thomas Jefferson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Lewis and Clark expedition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Louisiana Purchase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The War of 1812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The Monroe Doctrine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The Trail of Tears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Manifest Destiny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John Marshall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Judicial Review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Supreme Court Case:</w:t>
      </w:r>
      <w:r>
        <w:tab/>
      </w:r>
    </w:p>
    <w:p w:rsidR="00D2231F" w:rsidRDefault="00D2231F" w:rsidP="00D2231F">
      <w:pPr>
        <w:pStyle w:val="ListParagraph"/>
        <w:numPr>
          <w:ilvl w:val="1"/>
          <w:numId w:val="1"/>
        </w:numPr>
      </w:pPr>
      <w:r>
        <w:t>Marbury V Madison</w:t>
      </w:r>
    </w:p>
    <w:p w:rsidR="00D2231F" w:rsidRDefault="00D2231F" w:rsidP="00D2231F">
      <w:pPr>
        <w:pStyle w:val="ListParagraph"/>
        <w:numPr>
          <w:ilvl w:val="1"/>
          <w:numId w:val="1"/>
        </w:numPr>
      </w:pPr>
      <w:r>
        <w:t>McCulloch V Maryland</w:t>
      </w:r>
    </w:p>
    <w:p w:rsidR="00D2231F" w:rsidRDefault="00D2231F" w:rsidP="00D2231F">
      <w:pPr>
        <w:pStyle w:val="ListParagraph"/>
        <w:numPr>
          <w:ilvl w:val="1"/>
          <w:numId w:val="1"/>
        </w:numPr>
      </w:pPr>
      <w:r>
        <w:t>Gibbons V  Ogden</w:t>
      </w:r>
    </w:p>
    <w:p w:rsidR="00D2231F" w:rsidRDefault="00D2231F" w:rsidP="00D2231F">
      <w:pPr>
        <w:pStyle w:val="ListParagraph"/>
        <w:numPr>
          <w:ilvl w:val="1"/>
          <w:numId w:val="1"/>
        </w:numPr>
      </w:pPr>
      <w:r>
        <w:t>Dred Scott V Sanford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President James Polk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The Erie Canal</w:t>
      </w:r>
    </w:p>
    <w:p w:rsidR="00D2231F" w:rsidRPr="007C697A" w:rsidRDefault="00D2231F" w:rsidP="00D2231F">
      <w:pPr>
        <w:pStyle w:val="ListParagraph"/>
        <w:numPr>
          <w:ilvl w:val="0"/>
          <w:numId w:val="1"/>
        </w:numPr>
      </w:pPr>
      <w:r>
        <w:t xml:space="preserve">The </w:t>
      </w:r>
      <w:r w:rsidRPr="00D2231F">
        <w:rPr>
          <w:i/>
        </w:rPr>
        <w:t>Declaration of Sentiments</w:t>
      </w:r>
    </w:p>
    <w:p w:rsidR="007C697A" w:rsidRPr="00D2231F" w:rsidRDefault="007C697A" w:rsidP="00D2231F">
      <w:pPr>
        <w:pStyle w:val="ListParagraph"/>
        <w:numPr>
          <w:ilvl w:val="0"/>
          <w:numId w:val="1"/>
        </w:numPr>
      </w:pPr>
      <w:r>
        <w:t>Seneca Falls Convention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The annexation of Texas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Mexican Cession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Tariffs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 xml:space="preserve">The Industrial Revolution 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>Abolitionists</w:t>
      </w:r>
    </w:p>
    <w:p w:rsidR="00D2231F" w:rsidRDefault="00D2231F" w:rsidP="00D2231F">
      <w:pPr>
        <w:pStyle w:val="ListParagraph"/>
        <w:numPr>
          <w:ilvl w:val="0"/>
          <w:numId w:val="1"/>
        </w:numPr>
      </w:pPr>
      <w:r>
        <w:t xml:space="preserve">Pre-Civil war period </w:t>
      </w:r>
    </w:p>
    <w:p w:rsidR="002C6C64" w:rsidRDefault="002C6C64" w:rsidP="00D2231F">
      <w:pPr>
        <w:pStyle w:val="ListParagraph"/>
        <w:numPr>
          <w:ilvl w:val="0"/>
          <w:numId w:val="1"/>
        </w:numPr>
      </w:pPr>
      <w:r>
        <w:t>Kentucky and Virginia Resolutions (1798)</w:t>
      </w:r>
    </w:p>
    <w:p w:rsidR="002C6C64" w:rsidRDefault="002C6C64" w:rsidP="00D2231F">
      <w:pPr>
        <w:pStyle w:val="ListParagraph"/>
        <w:numPr>
          <w:ilvl w:val="0"/>
          <w:numId w:val="1"/>
        </w:numPr>
      </w:pPr>
      <w:r>
        <w:t>South Carolina Ordinance of Nullification (1832)</w:t>
      </w:r>
    </w:p>
    <w:p w:rsidR="00D2231F" w:rsidRPr="00D2231F" w:rsidRDefault="00D2231F" w:rsidP="00D2231F"/>
    <w:sectPr w:rsidR="00D2231F" w:rsidRPr="00D223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54" w:rsidRDefault="00041C54" w:rsidP="00D2231F">
      <w:pPr>
        <w:spacing w:after="0" w:line="240" w:lineRule="auto"/>
      </w:pPr>
      <w:r>
        <w:separator/>
      </w:r>
    </w:p>
  </w:endnote>
  <w:endnote w:type="continuationSeparator" w:id="0">
    <w:p w:rsidR="00041C54" w:rsidRDefault="00041C54" w:rsidP="00D2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54" w:rsidRDefault="00041C54" w:rsidP="00D2231F">
      <w:pPr>
        <w:spacing w:after="0" w:line="240" w:lineRule="auto"/>
      </w:pPr>
      <w:r>
        <w:separator/>
      </w:r>
    </w:p>
  </w:footnote>
  <w:footnote w:type="continuationSeparator" w:id="0">
    <w:p w:rsidR="00041C54" w:rsidRDefault="00041C54" w:rsidP="00D2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F" w:rsidRDefault="00D2231F">
    <w:pPr>
      <w:pStyle w:val="Header"/>
    </w:pPr>
    <w:r>
      <w:t>Name:</w:t>
    </w:r>
    <w:r>
      <w:tab/>
    </w:r>
    <w:r>
      <w:tab/>
      <w:t>Date:</w:t>
    </w:r>
  </w:p>
  <w:p w:rsidR="00D2231F" w:rsidRDefault="00D2231F">
    <w:pPr>
      <w:pStyle w:val="Header"/>
    </w:pPr>
    <w:r>
      <w:t>Period:</w:t>
    </w:r>
    <w:r>
      <w:tab/>
    </w:r>
    <w:r>
      <w:tab/>
      <w:t>Shepard/Groff</w:t>
    </w:r>
  </w:p>
  <w:p w:rsidR="00D2231F" w:rsidRDefault="00D22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0D9"/>
    <w:multiLevelType w:val="hybridMultilevel"/>
    <w:tmpl w:val="89AA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F"/>
    <w:rsid w:val="00032522"/>
    <w:rsid w:val="00041C54"/>
    <w:rsid w:val="000D5ECF"/>
    <w:rsid w:val="001135E8"/>
    <w:rsid w:val="002C6C64"/>
    <w:rsid w:val="007C697A"/>
    <w:rsid w:val="00AC617F"/>
    <w:rsid w:val="00D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1F"/>
  </w:style>
  <w:style w:type="paragraph" w:styleId="Footer">
    <w:name w:val="footer"/>
    <w:basedOn w:val="Normal"/>
    <w:link w:val="FooterChar"/>
    <w:uiPriority w:val="99"/>
    <w:unhideWhenUsed/>
    <w:rsid w:val="00D2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1F"/>
  </w:style>
  <w:style w:type="paragraph" w:styleId="BalloonText">
    <w:name w:val="Balloon Text"/>
    <w:basedOn w:val="Normal"/>
    <w:link w:val="BalloonTextChar"/>
    <w:uiPriority w:val="99"/>
    <w:semiHidden/>
    <w:unhideWhenUsed/>
    <w:rsid w:val="00D2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1F"/>
  </w:style>
  <w:style w:type="paragraph" w:styleId="Footer">
    <w:name w:val="footer"/>
    <w:basedOn w:val="Normal"/>
    <w:link w:val="FooterChar"/>
    <w:uiPriority w:val="99"/>
    <w:unhideWhenUsed/>
    <w:rsid w:val="00D2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1F"/>
  </w:style>
  <w:style w:type="paragraph" w:styleId="BalloonText">
    <w:name w:val="Balloon Text"/>
    <w:basedOn w:val="Normal"/>
    <w:link w:val="BalloonTextChar"/>
    <w:uiPriority w:val="99"/>
    <w:semiHidden/>
    <w:unhideWhenUsed/>
    <w:rsid w:val="00D2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2013-12-12T14:37:00Z</cp:lastPrinted>
  <dcterms:created xsi:type="dcterms:W3CDTF">2013-12-12T17:25:00Z</dcterms:created>
  <dcterms:modified xsi:type="dcterms:W3CDTF">2013-12-12T17:25:00Z</dcterms:modified>
</cp:coreProperties>
</file>