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2D" w:rsidRDefault="00A95C42">
      <w:r>
        <w:t>Analysis of the Gettysburg Address website</w:t>
      </w:r>
    </w:p>
    <w:p w:rsidR="00A95C42" w:rsidRDefault="00A95C42">
      <w:hyperlink r:id="rId5" w:history="1">
        <w:r w:rsidRPr="00B47072">
          <w:rPr>
            <w:rStyle w:val="Hyperlink"/>
          </w:rPr>
          <w:t>http://www.edwindearborn.com/gettysburg-address-analysis-meaning-for-all-americans/</w:t>
        </w:r>
      </w:hyperlink>
      <w:r>
        <w:t xml:space="preserve"> </w:t>
      </w:r>
    </w:p>
    <w:p w:rsidR="00A95C42" w:rsidRDefault="00A95C42">
      <w:bookmarkStart w:id="0" w:name="_GoBack"/>
      <w:bookmarkEnd w:id="0"/>
    </w:p>
    <w:sectPr w:rsidR="00A95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42"/>
    <w:rsid w:val="005C372D"/>
    <w:rsid w:val="00A9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windearborn.com/gettysburg-address-analysis-meaning-for-all-america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2014-12-04T15:48:00Z</dcterms:created>
  <dcterms:modified xsi:type="dcterms:W3CDTF">2014-12-04T15:48:00Z</dcterms:modified>
</cp:coreProperties>
</file>